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BE6" w:rsidRPr="007F0BE6" w:rsidRDefault="007F0BE6" w:rsidP="007F0BE6">
      <w:pPr>
        <w:shd w:val="clear" w:color="auto" w:fill="F6F6F6"/>
        <w:spacing w:before="75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454545"/>
          <w:sz w:val="32"/>
          <w:szCs w:val="32"/>
          <w:lang w:eastAsia="ru-RU"/>
        </w:rPr>
      </w:pPr>
      <w:bookmarkStart w:id="0" w:name="_GoBack"/>
      <w:r w:rsidRPr="007F0BE6">
        <w:rPr>
          <w:rFonts w:ascii="Times New Roman" w:eastAsia="Times New Roman" w:hAnsi="Times New Roman" w:cs="Times New Roman"/>
          <w:b/>
          <w:i/>
          <w:color w:val="454545"/>
          <w:sz w:val="32"/>
          <w:szCs w:val="32"/>
          <w:lang w:eastAsia="ru-RU"/>
        </w:rPr>
        <w:t>Меры социальной поддержки участников СВО и членов их семей в Орловской области</w:t>
      </w:r>
    </w:p>
    <w:bookmarkEnd w:id="0"/>
    <w:p w:rsidR="007F0BE6" w:rsidRPr="007F0BE6" w:rsidRDefault="007F0BE6" w:rsidP="007F0BE6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1. Единовременная денежная выплата в размере 400 тысяч рублей, заключившим контракт для участия в специальной военной операции.</w:t>
      </w:r>
    </w:p>
    <w:p w:rsidR="007F0BE6" w:rsidRPr="007F0BE6" w:rsidRDefault="007F0BE6" w:rsidP="007F0BE6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Указ Губернатора Орловской области от 1 августа 2024 года № 443.</w:t>
      </w:r>
    </w:p>
    <w:p w:rsidR="007F0BE6" w:rsidRPr="007F0BE6" w:rsidRDefault="007F0BE6" w:rsidP="007F0BE6">
      <w:pPr>
        <w:shd w:val="clear" w:color="auto" w:fill="FFFFFF"/>
        <w:spacing w:before="225" w:after="0" w:line="240" w:lineRule="auto"/>
        <w:ind w:left="225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2. Ежемесячная денежная компенсация в виде ежемесячной денежной компенсации расходов на оплату жилых помещений в размере 50 процентов:</w:t>
      </w:r>
    </w:p>
    <w:p w:rsidR="007F0BE6" w:rsidRPr="007F0BE6" w:rsidRDefault="007F0BE6" w:rsidP="007F0BE6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890"/>
        <w:jc w:val="both"/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платы за наем и (или) платы за содержание жилого помещения;</w:t>
      </w:r>
    </w:p>
    <w:p w:rsidR="007F0BE6" w:rsidRPr="007F0BE6" w:rsidRDefault="007F0BE6" w:rsidP="007F0BE6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890"/>
        <w:jc w:val="both"/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взноса на капитальный ремонт общего имущества в многоквартирном доме,</w:t>
      </w:r>
    </w:p>
    <w:p w:rsidR="007F0BE6" w:rsidRPr="007F0BE6" w:rsidRDefault="007F0BE6" w:rsidP="007F0BE6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890"/>
        <w:jc w:val="both"/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платы за коммунальную услугу по газоснабжению жилого дома.</w:t>
      </w:r>
    </w:p>
    <w:p w:rsidR="007F0BE6" w:rsidRPr="007F0BE6" w:rsidRDefault="007F0BE6" w:rsidP="007F0BE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Для участников СВО, ставших ветеранами боевых действий плата за коммунальную услугу по газоснабжению жилого дома устанавливается пожизненно. Указ Губернатора Орловской области от 11 мая 2023 года № 297.</w:t>
      </w:r>
    </w:p>
    <w:p w:rsidR="007F0BE6" w:rsidRPr="007F0BE6" w:rsidRDefault="007F0BE6" w:rsidP="007F0BE6">
      <w:pPr>
        <w:shd w:val="clear" w:color="auto" w:fill="FFFFFF"/>
        <w:spacing w:before="225" w:after="0" w:line="240" w:lineRule="auto"/>
        <w:ind w:left="450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3. Компенсация по оплате расходов на газификацию домовладений в размере не более 100 тыс. </w:t>
      </w:r>
      <w:proofErr w:type="gramStart"/>
      <w:r w:rsidRPr="007F0BE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руб..</w:t>
      </w:r>
      <w:proofErr w:type="gramEnd"/>
    </w:p>
    <w:p w:rsidR="007F0BE6" w:rsidRPr="007F0BE6" w:rsidRDefault="007F0BE6" w:rsidP="007F0BE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Компенсация предоставляется участникам СВО, ветеранам боевых действий и членам их семей.</w:t>
      </w:r>
    </w:p>
    <w:p w:rsidR="007F0BE6" w:rsidRPr="007F0BE6" w:rsidRDefault="007F0BE6" w:rsidP="007F0BE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Законом Орловской области от 2 марта 2022 года № 2736-ОЗ</w:t>
      </w:r>
    </w:p>
    <w:p w:rsidR="007F0BE6" w:rsidRPr="007F0BE6" w:rsidRDefault="007F0BE6" w:rsidP="007F0BE6">
      <w:pPr>
        <w:shd w:val="clear" w:color="auto" w:fill="FFFFFF"/>
        <w:spacing w:before="225" w:after="0" w:line="240" w:lineRule="auto"/>
        <w:ind w:left="675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4. Субсидия на покупку и установку газоиспользующего оборудования, проведение работ внутри границ земельных участков при социальной газификации не более 100 тыс. рублей.</w:t>
      </w:r>
    </w:p>
    <w:p w:rsidR="007F0BE6" w:rsidRPr="007F0BE6" w:rsidRDefault="007F0BE6" w:rsidP="007F0BE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Компенсация предоставляется участникам СВО, ветеранам боевых действий и членам их семей.</w:t>
      </w:r>
    </w:p>
    <w:p w:rsidR="007F0BE6" w:rsidRPr="007F0BE6" w:rsidRDefault="007F0BE6" w:rsidP="007F0BE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Указ Губернатора Орловской области от 25.03.2024 № 144</w:t>
      </w:r>
    </w:p>
    <w:p w:rsidR="007F0BE6" w:rsidRPr="007F0BE6" w:rsidRDefault="007F0BE6" w:rsidP="007F0BE6">
      <w:pPr>
        <w:shd w:val="clear" w:color="auto" w:fill="FFFFFF"/>
        <w:spacing w:before="225" w:after="0" w:line="240" w:lineRule="auto"/>
        <w:ind w:left="900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5. Единовременна денежная выплата в размере 500 тыс. руб. гражданам, получившим ранение (контузию, травму, увечье).</w:t>
      </w:r>
    </w:p>
    <w:p w:rsidR="007F0BE6" w:rsidRPr="007F0BE6" w:rsidRDefault="007F0BE6" w:rsidP="007F0BE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Указ Губернатора Орловской области от 17 мая 2022 года № 225</w:t>
      </w:r>
    </w:p>
    <w:p w:rsidR="007F0BE6" w:rsidRPr="007F0BE6" w:rsidRDefault="007F0BE6" w:rsidP="007F0BE6">
      <w:pPr>
        <w:shd w:val="clear" w:color="auto" w:fill="FFFFFF"/>
        <w:spacing w:before="225" w:after="0" w:line="240" w:lineRule="auto"/>
        <w:ind w:left="1125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6. Дополнительная мера социальной поддержки в виде единовременной денежной выплаты в размере 500 тыс. руб. гражданам, получившим ранение (контузию, травму, увечье) в ходе выполнения ими задач на территориях Белгородской, Брянской и Курской областей по отражению вооруженного вторжения на территорию Российской Федерации.</w:t>
      </w:r>
    </w:p>
    <w:p w:rsidR="007F0BE6" w:rsidRPr="007F0BE6" w:rsidRDefault="007F0BE6" w:rsidP="007F0BE6">
      <w:pPr>
        <w:shd w:val="clear" w:color="auto" w:fill="FFFFFF"/>
        <w:spacing w:before="225" w:after="0" w:line="240" w:lineRule="auto"/>
        <w:ind w:left="1125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7. Единовременная денежная выплата в размере 1 млн. рублей членам семей военнослужащих, погибших (умерших) в ходе проведения специальной военной операции.</w:t>
      </w:r>
    </w:p>
    <w:p w:rsidR="007F0BE6" w:rsidRPr="007F0BE6" w:rsidRDefault="007F0BE6" w:rsidP="007F0BE6">
      <w:pPr>
        <w:shd w:val="clear" w:color="auto" w:fill="FFFFFF"/>
        <w:spacing w:before="225" w:after="0" w:line="240" w:lineRule="auto"/>
        <w:ind w:left="1125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8. Дополнительная мера социальной поддержки в виде единовременной денежной выплаты членам семей погибших (умерших) граждан в размере 1 млн руб., при условии выполнения ими задач на территориях Белгородской, Брянской и Курской областей по отражению вооруженного вторжения на </w:t>
      </w:r>
      <w:r w:rsidRPr="007F0BE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территорию Российской Федерации, в ходе вооруженной провокации на Государственной границе Российской Федерации.</w:t>
      </w:r>
    </w:p>
    <w:p w:rsidR="007F0BE6" w:rsidRPr="007F0BE6" w:rsidRDefault="007F0BE6" w:rsidP="007F0BE6">
      <w:pPr>
        <w:shd w:val="clear" w:color="auto" w:fill="FFFFFF"/>
        <w:spacing w:before="225" w:after="0" w:line="240" w:lineRule="auto"/>
        <w:ind w:left="1125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9. Льгота по уплате транспортного налога на одно транспортное средство.</w:t>
      </w:r>
    </w:p>
    <w:p w:rsidR="007F0BE6" w:rsidRPr="007F0BE6" w:rsidRDefault="007F0BE6" w:rsidP="007F0BE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Закон Орловской области от 12.12.2022 № 2852-ОЗ</w:t>
      </w:r>
    </w:p>
    <w:p w:rsidR="007F0BE6" w:rsidRPr="007F0BE6" w:rsidRDefault="007F0BE6" w:rsidP="007F0BE6">
      <w:pPr>
        <w:shd w:val="clear" w:color="auto" w:fill="FFFFFF"/>
        <w:spacing w:before="225" w:after="0" w:line="240" w:lineRule="auto"/>
        <w:ind w:left="1350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10. Предоставление земельных участков в собственность бесплатно.</w:t>
      </w:r>
    </w:p>
    <w:p w:rsidR="007F0BE6" w:rsidRPr="007F0BE6" w:rsidRDefault="007F0BE6" w:rsidP="007F0BE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а)</w:t>
      </w:r>
      <w:r w:rsidRPr="007F0BE6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 для ведения личного подсобного хозяйства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действий, а также членам их семей;</w:t>
      </w:r>
    </w:p>
    <w:p w:rsidR="007F0BE6" w:rsidRPr="007F0BE6" w:rsidRDefault="007F0BE6" w:rsidP="007F0BE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б)</w:t>
      </w:r>
      <w:r w:rsidRPr="007F0BE6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 для индивидуального жилищного строительства ветеранам боевых действий, награжденным за заслуги, проявленные в ходе участия в СВО, семьям ветеранов боевых действий, награжденных за заслуги, проявленные в ходе участия в СВО, погибших (умерших) вследствие увечья (ранения, травмы, контузии) или заболевания, полученных ими в ходе участия в СВО, вне зависимости от нуждаемости в жилых помещениях</w:t>
      </w:r>
    </w:p>
    <w:p w:rsidR="007F0BE6" w:rsidRPr="007F0BE6" w:rsidRDefault="007F0BE6" w:rsidP="007F0BE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Закон Орловской области от 10.11.2015 № 1872-ОЗ</w:t>
      </w:r>
    </w:p>
    <w:p w:rsidR="007F0BE6" w:rsidRPr="007F0BE6" w:rsidRDefault="007F0BE6" w:rsidP="007F0BE6">
      <w:pPr>
        <w:shd w:val="clear" w:color="auto" w:fill="FFFFFF"/>
        <w:spacing w:before="225" w:after="0" w:line="240" w:lineRule="auto"/>
        <w:ind w:left="1575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11. Преимущественное право на прием в организации социального обслуживания.</w:t>
      </w:r>
    </w:p>
    <w:p w:rsidR="007F0BE6" w:rsidRPr="007F0BE6" w:rsidRDefault="007F0BE6" w:rsidP="007F0BE6">
      <w:pPr>
        <w:shd w:val="clear" w:color="auto" w:fill="FFFFFF"/>
        <w:spacing w:before="225" w:after="0" w:line="240" w:lineRule="auto"/>
        <w:ind w:left="1575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12. Внеочередное оказание плановой медицинской помощи в медицинских организациях.</w:t>
      </w:r>
    </w:p>
    <w:p w:rsidR="007F0BE6" w:rsidRPr="007F0BE6" w:rsidRDefault="007F0BE6" w:rsidP="007F0BE6">
      <w:pPr>
        <w:shd w:val="clear" w:color="auto" w:fill="FFFFFF"/>
        <w:spacing w:before="225" w:after="0" w:line="240" w:lineRule="auto"/>
        <w:ind w:left="1575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13. Право льготного посещения региональных и муниципальных организаций в сфере культуры, а также развлекательных мероприятий.</w:t>
      </w:r>
    </w:p>
    <w:p w:rsidR="007F0BE6" w:rsidRPr="007F0BE6" w:rsidRDefault="007F0BE6" w:rsidP="007F0BE6">
      <w:pPr>
        <w:pBdr>
          <w:top w:val="single" w:sz="6" w:space="0" w:color="EEEEEE"/>
          <w:bottom w:val="single" w:sz="6" w:space="0" w:color="EEEEEE"/>
        </w:pBdr>
        <w:shd w:val="clear" w:color="auto" w:fill="FFFFFF"/>
        <w:spacing w:before="225" w:after="225" w:line="240" w:lineRule="auto"/>
        <w:ind w:left="1800" w:right="225"/>
        <w:jc w:val="center"/>
        <w:outlineLvl w:val="3"/>
        <w:rPr>
          <w:rFonts w:ascii="RobotoMedium" w:eastAsia="Times New Roman" w:hAnsi="RobotoMedium" w:cs="Times New Roman"/>
          <w:color w:val="A52A2A"/>
          <w:sz w:val="27"/>
          <w:szCs w:val="27"/>
          <w:lang w:eastAsia="ru-RU"/>
        </w:rPr>
      </w:pPr>
      <w:r w:rsidRPr="007F0BE6">
        <w:rPr>
          <w:rFonts w:ascii="RobotoMedium" w:eastAsia="Times New Roman" w:hAnsi="RobotoMedium" w:cs="Times New Roman"/>
          <w:color w:val="A52A2A"/>
          <w:sz w:val="27"/>
          <w:szCs w:val="27"/>
          <w:lang w:eastAsia="ru-RU"/>
        </w:rPr>
        <w:t>Детям военнослужащих, заключивших контракт</w:t>
      </w:r>
    </w:p>
    <w:p w:rsidR="007F0BE6" w:rsidRPr="007F0BE6" w:rsidRDefault="007F0BE6" w:rsidP="007F0BE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229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преимущественное право детей на зачисление в государственные образовательные организации Орловской области</w:t>
      </w:r>
    </w:p>
    <w:p w:rsidR="007F0BE6" w:rsidRPr="007F0BE6" w:rsidRDefault="007F0BE6" w:rsidP="007F0BE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229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льготные путевки в региональные организации отдыха детей и их оздоровления, а также в санаторно-курортные организации</w:t>
      </w:r>
    </w:p>
    <w:p w:rsidR="007F0BE6" w:rsidRPr="007F0BE6" w:rsidRDefault="007F0BE6" w:rsidP="007F0BE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229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право бесплатного посещения детьми кружков, секций и иных подобных занятий</w:t>
      </w:r>
    </w:p>
    <w:p w:rsidR="007F0BE6" w:rsidRPr="007F0BE6" w:rsidRDefault="007F0BE6" w:rsidP="007F0BE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229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льготное горячее питание обучающимся</w:t>
      </w:r>
    </w:p>
    <w:p w:rsidR="007F0BE6" w:rsidRPr="007F0BE6" w:rsidRDefault="007F0BE6" w:rsidP="007F0BE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229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освобождение от платы за присмотр и уход за детьми, обучающимися в региональных и муниципальных образовательных организациях по программам дошкольного образования</w:t>
      </w:r>
    </w:p>
    <w:p w:rsidR="007F0BE6" w:rsidRPr="007F0BE6" w:rsidRDefault="007F0BE6" w:rsidP="007F0BE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229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зачисление детей участников специальной военной операции в группы продленного дня и круглосуточного пребывания в региональных и муниципальных дошкольных образовательных организациях в первоочередном (преимущественном) порядке</w:t>
      </w:r>
    </w:p>
    <w:p w:rsidR="007F0BE6" w:rsidRPr="007F0BE6" w:rsidRDefault="007F0BE6" w:rsidP="007F0BE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229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F0BE6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бесплатное получение физкультурно-оздоровительных услуг на объектах спорта, находящихся в государственной собственности Орловской области</w:t>
      </w:r>
    </w:p>
    <w:p w:rsidR="00684B40" w:rsidRDefault="00684B40"/>
    <w:sectPr w:rsidR="00684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Medium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C7125"/>
    <w:multiLevelType w:val="multilevel"/>
    <w:tmpl w:val="D324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51F3F"/>
    <w:multiLevelType w:val="multilevel"/>
    <w:tmpl w:val="B5EC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74"/>
    <w:rsid w:val="00684B40"/>
    <w:rsid w:val="007F0BE6"/>
    <w:rsid w:val="009D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0C6D6-7586-41A0-A29A-988B07E6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8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2025-11-19T11:52:00Z</dcterms:created>
  <dcterms:modified xsi:type="dcterms:W3CDTF">2025-11-19T11:53:00Z</dcterms:modified>
</cp:coreProperties>
</file>